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E167" w14:textId="4A2E1BB0" w:rsidR="00861DC8" w:rsidRDefault="00861DC8" w:rsidP="00861DC8">
      <w:pPr>
        <w:spacing w:after="120" w:line="276" w:lineRule="auto"/>
        <w:jc w:val="center"/>
        <w:rPr>
          <w:rFonts w:ascii="Segoe UI" w:hAnsi="Segoe UI" w:cs="Segoe UI"/>
          <w:b/>
          <w:sz w:val="28"/>
          <w:szCs w:val="28"/>
        </w:rPr>
      </w:pPr>
      <w:r w:rsidRPr="00861DC8">
        <w:rPr>
          <w:rFonts w:ascii="Segoe UI" w:hAnsi="Segoe UI" w:cs="Segoe UI"/>
          <w:b/>
          <w:sz w:val="28"/>
          <w:szCs w:val="28"/>
        </w:rPr>
        <w:t>All Saints Day Primary Collective Worship</w:t>
      </w:r>
    </w:p>
    <w:p w14:paraId="558AFFC7" w14:textId="77777777" w:rsidR="001135A9" w:rsidRPr="001135A9" w:rsidRDefault="001135A9" w:rsidP="001135A9">
      <w:pPr>
        <w:spacing w:after="120" w:line="276" w:lineRule="auto"/>
        <w:jc w:val="center"/>
        <w:rPr>
          <w:rFonts w:ascii="Segoe UI" w:hAnsi="Segoe UI" w:cs="Segoe UI"/>
          <w:bCs/>
          <w:sz w:val="22"/>
          <w:szCs w:val="22"/>
        </w:rPr>
      </w:pPr>
    </w:p>
    <w:p w14:paraId="56C27EF5" w14:textId="5EE3A762" w:rsidR="001135A9" w:rsidRDefault="001135A9" w:rsidP="001135A9">
      <w:pPr>
        <w:spacing w:after="120" w:line="276" w:lineRule="auto"/>
        <w:jc w:val="center"/>
        <w:rPr>
          <w:rFonts w:ascii="Segoe UI" w:hAnsi="Segoe UI" w:cs="Segoe UI"/>
          <w:b/>
          <w:i/>
          <w:iCs/>
          <w:sz w:val="22"/>
          <w:szCs w:val="22"/>
        </w:rPr>
      </w:pPr>
      <w:r w:rsidRPr="001135A9">
        <w:rPr>
          <w:rFonts w:ascii="Segoe UI" w:hAnsi="Segoe UI" w:cs="Segoe UI"/>
          <w:b/>
          <w:i/>
          <w:iCs/>
          <w:sz w:val="22"/>
          <w:szCs w:val="22"/>
        </w:rPr>
        <w:t>Collective Worship suggestions to support the message from the Right Reverend Roger Morris</w:t>
      </w:r>
      <w:r w:rsidR="00D21029">
        <w:rPr>
          <w:rFonts w:ascii="Segoe UI" w:hAnsi="Segoe UI" w:cs="Segoe UI"/>
          <w:b/>
          <w:i/>
          <w:iCs/>
          <w:sz w:val="22"/>
          <w:szCs w:val="22"/>
        </w:rPr>
        <w:t>,</w:t>
      </w:r>
      <w:r w:rsidRPr="001135A9">
        <w:rPr>
          <w:rFonts w:ascii="Segoe UI" w:hAnsi="Segoe UI" w:cs="Segoe UI"/>
          <w:b/>
          <w:i/>
          <w:iCs/>
          <w:sz w:val="22"/>
          <w:szCs w:val="22"/>
        </w:rPr>
        <w:t xml:space="preserve"> Bishop of Colchester.</w:t>
      </w:r>
    </w:p>
    <w:p w14:paraId="058B0563" w14:textId="77777777" w:rsidR="001135A9" w:rsidRDefault="001135A9" w:rsidP="001135A9">
      <w:pPr>
        <w:spacing w:after="120" w:line="276" w:lineRule="auto"/>
        <w:rPr>
          <w:rFonts w:ascii="Segoe UI" w:hAnsi="Segoe UI" w:cs="Segoe UI"/>
          <w:bCs/>
          <w:sz w:val="22"/>
          <w:szCs w:val="22"/>
        </w:rPr>
      </w:pPr>
    </w:p>
    <w:p w14:paraId="5622E9B0" w14:textId="45EBB1AC"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Gathering suggestions</w:t>
      </w:r>
    </w:p>
    <w:p w14:paraId="146BF8B4" w14:textId="77777777" w:rsidR="00E415BF" w:rsidRPr="00E415BF" w:rsidRDefault="00E415BF" w:rsidP="00E415BF">
      <w:pPr>
        <w:pStyle w:val="ListParagraph"/>
        <w:numPr>
          <w:ilvl w:val="0"/>
          <w:numId w:val="6"/>
        </w:numPr>
        <w:spacing w:after="120" w:line="276" w:lineRule="auto"/>
        <w:rPr>
          <w:rFonts w:ascii="Segoe UI" w:hAnsi="Segoe UI" w:cs="Segoe UI"/>
          <w:bCs/>
          <w:sz w:val="22"/>
          <w:szCs w:val="22"/>
        </w:rPr>
      </w:pPr>
      <w:r w:rsidRPr="00E415BF">
        <w:rPr>
          <w:rFonts w:ascii="Segoe UI" w:hAnsi="Segoe UI" w:cs="Segoe UI"/>
          <w:bCs/>
          <w:sz w:val="22"/>
          <w:szCs w:val="22"/>
        </w:rPr>
        <w:t>Prepare the Worship space with a white or gold cloth to represent the liturgical colour.</w:t>
      </w:r>
    </w:p>
    <w:p w14:paraId="0D30DD39" w14:textId="77777777" w:rsidR="00E415BF" w:rsidRPr="00E415BF" w:rsidRDefault="00E415BF" w:rsidP="00E415BF">
      <w:pPr>
        <w:pStyle w:val="ListParagraph"/>
        <w:numPr>
          <w:ilvl w:val="0"/>
          <w:numId w:val="6"/>
        </w:numPr>
        <w:spacing w:after="120" w:line="276" w:lineRule="auto"/>
        <w:rPr>
          <w:rFonts w:ascii="Segoe UI" w:hAnsi="Segoe UI" w:cs="Segoe UI"/>
          <w:bCs/>
          <w:sz w:val="22"/>
          <w:szCs w:val="22"/>
        </w:rPr>
      </w:pPr>
      <w:r w:rsidRPr="00E415BF">
        <w:rPr>
          <w:rFonts w:ascii="Segoe UI" w:hAnsi="Segoe UI" w:cs="Segoe UI"/>
          <w:bCs/>
          <w:sz w:val="22"/>
          <w:szCs w:val="22"/>
        </w:rPr>
        <w:t xml:space="preserve">To look at-PowerPoint slide 1 Can you recognise the saint? </w:t>
      </w:r>
    </w:p>
    <w:p w14:paraId="26A3804B" w14:textId="598622A7" w:rsidR="00E415BF" w:rsidRPr="00E415BF" w:rsidRDefault="00E415BF" w:rsidP="00E415BF">
      <w:pPr>
        <w:pStyle w:val="ListParagraph"/>
        <w:numPr>
          <w:ilvl w:val="0"/>
          <w:numId w:val="6"/>
        </w:numPr>
        <w:spacing w:after="120" w:line="276" w:lineRule="auto"/>
        <w:rPr>
          <w:rFonts w:ascii="Segoe UI" w:hAnsi="Segoe UI" w:cs="Segoe UI"/>
          <w:bCs/>
          <w:sz w:val="22"/>
          <w:szCs w:val="22"/>
        </w:rPr>
      </w:pPr>
      <w:r w:rsidRPr="00E415BF">
        <w:rPr>
          <w:rFonts w:ascii="Segoe UI" w:hAnsi="Segoe UI" w:cs="Segoe UI"/>
          <w:bCs/>
          <w:sz w:val="22"/>
          <w:szCs w:val="22"/>
        </w:rPr>
        <w:t>To hear -Listen to a version of ‘When the saints go marching in’. There are different versions on YouTube. There are two by Bruce Springsteen</w:t>
      </w:r>
      <w:r w:rsidR="00314D26">
        <w:rPr>
          <w:rFonts w:ascii="Segoe UI" w:hAnsi="Segoe UI" w:cs="Segoe UI"/>
          <w:bCs/>
          <w:sz w:val="22"/>
          <w:szCs w:val="22"/>
        </w:rPr>
        <w:t xml:space="preserve"> </w:t>
      </w:r>
      <w:hyperlink r:id="rId11" w:history="1">
        <w:r w:rsidR="00314D26" w:rsidRPr="00D4427E">
          <w:rPr>
            <w:rStyle w:val="Hyperlink"/>
            <w:rFonts w:ascii="Segoe UI" w:hAnsi="Segoe UI" w:cs="Segoe UI"/>
            <w:bCs/>
            <w:sz w:val="22"/>
            <w:szCs w:val="22"/>
          </w:rPr>
          <w:t>https://www.youtube.com/watch?v=izSK_fFv4tM</w:t>
        </w:r>
      </w:hyperlink>
      <w:r w:rsidRPr="00E415BF">
        <w:rPr>
          <w:rFonts w:ascii="Segoe UI" w:hAnsi="Segoe UI" w:cs="Segoe UI"/>
          <w:bCs/>
          <w:sz w:val="22"/>
          <w:szCs w:val="22"/>
        </w:rPr>
        <w:t xml:space="preserve"> and Lois Armstrong </w:t>
      </w:r>
      <w:hyperlink r:id="rId12" w:history="1">
        <w:r w:rsidR="00314D26" w:rsidRPr="00660462">
          <w:rPr>
            <w:rStyle w:val="Hyperlink"/>
            <w:rFonts w:ascii="Segoe UI" w:hAnsi="Segoe UI" w:cs="Segoe UI"/>
            <w:bCs/>
            <w:sz w:val="22"/>
            <w:szCs w:val="22"/>
          </w:rPr>
          <w:t>https://www.youtube.com/watch?v=wyLjbMBpGDA</w:t>
        </w:r>
      </w:hyperlink>
      <w:r w:rsidR="00314D26">
        <w:rPr>
          <w:rFonts w:ascii="Segoe UI" w:hAnsi="Segoe UI" w:cs="Segoe UI"/>
          <w:bCs/>
          <w:sz w:val="22"/>
          <w:szCs w:val="22"/>
        </w:rPr>
        <w:t xml:space="preserve"> w</w:t>
      </w:r>
      <w:r w:rsidRPr="00E415BF">
        <w:rPr>
          <w:rFonts w:ascii="Segoe UI" w:hAnsi="Segoe UI" w:cs="Segoe UI"/>
          <w:bCs/>
          <w:sz w:val="22"/>
          <w:szCs w:val="22"/>
        </w:rPr>
        <w:t xml:space="preserve">hich would work well. </w:t>
      </w:r>
    </w:p>
    <w:p w14:paraId="697D73A4" w14:textId="77777777" w:rsidR="00E415BF" w:rsidRPr="00E415BF" w:rsidRDefault="00E415BF" w:rsidP="00E415BF">
      <w:pPr>
        <w:spacing w:after="120" w:line="276" w:lineRule="auto"/>
        <w:rPr>
          <w:rFonts w:ascii="Segoe UI" w:hAnsi="Segoe UI" w:cs="Segoe UI"/>
          <w:bCs/>
          <w:sz w:val="22"/>
          <w:szCs w:val="22"/>
        </w:rPr>
      </w:pPr>
    </w:p>
    <w:p w14:paraId="0CCA55D7" w14:textId="7E0BFCE8"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Engagement suggestions</w:t>
      </w:r>
    </w:p>
    <w:p w14:paraId="494BC4DD" w14:textId="22F8ED5D"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Introduce what All Saints Day is. All Saints’ Day is a special feast day when we honour all the saints in heaven; including those holy people not officially canonised by the Church.</w:t>
      </w:r>
      <w:r w:rsidR="00571D86">
        <w:rPr>
          <w:rFonts w:ascii="Segoe UI" w:hAnsi="Segoe UI" w:cs="Segoe UI"/>
          <w:bCs/>
          <w:sz w:val="22"/>
          <w:szCs w:val="22"/>
        </w:rPr>
        <w:t xml:space="preserve"> </w:t>
      </w:r>
      <w:r w:rsidRPr="00E415BF">
        <w:rPr>
          <w:rFonts w:ascii="Segoe UI" w:hAnsi="Segoe UI" w:cs="Segoe UI"/>
          <w:bCs/>
          <w:sz w:val="22"/>
          <w:szCs w:val="22"/>
        </w:rPr>
        <w:t>We celebrate this on 1</w:t>
      </w:r>
      <w:r w:rsidR="008D210D">
        <w:rPr>
          <w:rFonts w:ascii="Segoe UI" w:hAnsi="Segoe UI" w:cs="Segoe UI"/>
          <w:bCs/>
          <w:sz w:val="22"/>
          <w:szCs w:val="22"/>
        </w:rPr>
        <w:t xml:space="preserve"> </w:t>
      </w:r>
      <w:r w:rsidRPr="00E415BF">
        <w:rPr>
          <w:rFonts w:ascii="Segoe UI" w:hAnsi="Segoe UI" w:cs="Segoe UI"/>
          <w:bCs/>
          <w:sz w:val="22"/>
          <w:szCs w:val="22"/>
        </w:rPr>
        <w:t>November.</w:t>
      </w:r>
    </w:p>
    <w:p w14:paraId="3DF1B53D" w14:textId="0D2656C4" w:rsidR="0071088B"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Introduce the Right Reverend Bishop Roger Morris. The Bishop of Colchester.</w:t>
      </w:r>
    </w:p>
    <w:p w14:paraId="374773CD" w14:textId="50B56521" w:rsidR="00491868" w:rsidRPr="00491868" w:rsidRDefault="00314D26" w:rsidP="00E415BF">
      <w:pPr>
        <w:spacing w:after="120" w:line="276" w:lineRule="auto"/>
        <w:rPr>
          <w:rFonts w:ascii="Segoe UI" w:hAnsi="Segoe UI" w:cs="Segoe UI"/>
          <w:b/>
          <w:sz w:val="22"/>
          <w:szCs w:val="22"/>
        </w:rPr>
      </w:pPr>
      <w:hyperlink r:id="rId13" w:history="1">
        <w:r w:rsidR="00491868" w:rsidRPr="00491868">
          <w:rPr>
            <w:rStyle w:val="Hyperlink"/>
            <w:rFonts w:ascii="Segoe UI" w:hAnsi="Segoe UI" w:cs="Segoe UI"/>
            <w:b/>
            <w:sz w:val="22"/>
            <w:szCs w:val="22"/>
          </w:rPr>
          <w:t>https://www.youtube.com/watch?v=0agL3557Uug</w:t>
        </w:r>
      </w:hyperlink>
    </w:p>
    <w:p w14:paraId="20F56014" w14:textId="3ED61DF1"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In his message, Bishop Roger focuses on everyday rather than heroic saints and that we can all be saints if we are friends of Jesus.</w:t>
      </w:r>
    </w:p>
    <w:p w14:paraId="698D4261" w14:textId="7DEB8799"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This short Bible reading is taken from The Message version</w:t>
      </w:r>
      <w:r w:rsidR="00AF28BD">
        <w:rPr>
          <w:rFonts w:ascii="Segoe UI" w:hAnsi="Segoe UI" w:cs="Segoe UI"/>
          <w:bCs/>
          <w:sz w:val="22"/>
          <w:szCs w:val="22"/>
        </w:rPr>
        <w:t xml:space="preserve">: </w:t>
      </w:r>
      <w:r w:rsidRPr="00E415BF">
        <w:rPr>
          <w:rFonts w:ascii="Segoe UI" w:hAnsi="Segoe UI" w:cs="Segoe UI"/>
          <w:b/>
          <w:bCs/>
          <w:sz w:val="22"/>
          <w:szCs w:val="22"/>
        </w:rPr>
        <w:t>1 John 3:1</w:t>
      </w:r>
    </w:p>
    <w:p w14:paraId="6B3878B9" w14:textId="799047C2" w:rsidR="00E415BF" w:rsidRPr="00E415BF" w:rsidRDefault="00314D26" w:rsidP="00314D26">
      <w:pPr>
        <w:spacing w:after="120" w:line="276" w:lineRule="auto"/>
        <w:ind w:left="720"/>
        <w:rPr>
          <w:rFonts w:ascii="Segoe UI" w:hAnsi="Segoe UI" w:cs="Segoe UI"/>
          <w:bCs/>
          <w:sz w:val="22"/>
          <w:szCs w:val="22"/>
        </w:rPr>
      </w:pPr>
      <w:r>
        <w:rPr>
          <w:rFonts w:ascii="Segoe UI" w:hAnsi="Segoe UI" w:cs="Segoe UI"/>
          <w:bCs/>
          <w:sz w:val="22"/>
          <w:szCs w:val="22"/>
        </w:rPr>
        <w:t>‘</w:t>
      </w:r>
      <w:r w:rsidR="00E415BF" w:rsidRPr="00E415BF">
        <w:rPr>
          <w:rFonts w:ascii="Segoe UI" w:hAnsi="Segoe UI" w:cs="Segoe UI"/>
          <w:bCs/>
          <w:sz w:val="22"/>
          <w:szCs w:val="22"/>
        </w:rPr>
        <w:t xml:space="preserve">What marvellous love the </w:t>
      </w:r>
      <w:proofErr w:type="gramStart"/>
      <w:r w:rsidR="00E415BF" w:rsidRPr="00E415BF">
        <w:rPr>
          <w:rFonts w:ascii="Segoe UI" w:hAnsi="Segoe UI" w:cs="Segoe UI"/>
          <w:bCs/>
          <w:sz w:val="22"/>
          <w:szCs w:val="22"/>
        </w:rPr>
        <w:t>Father</w:t>
      </w:r>
      <w:proofErr w:type="gramEnd"/>
      <w:r w:rsidR="00E415BF" w:rsidRPr="00E415BF">
        <w:rPr>
          <w:rFonts w:ascii="Segoe UI" w:hAnsi="Segoe UI" w:cs="Segoe UI"/>
          <w:bCs/>
          <w:sz w:val="22"/>
          <w:szCs w:val="22"/>
        </w:rPr>
        <w:t xml:space="preserve"> has extended to us! Just look at it—we’re called children of God! That’s who we really are</w:t>
      </w:r>
      <w:r>
        <w:rPr>
          <w:rFonts w:ascii="Segoe UI" w:hAnsi="Segoe UI" w:cs="Segoe UI"/>
          <w:bCs/>
          <w:sz w:val="22"/>
          <w:szCs w:val="22"/>
        </w:rPr>
        <w:t>…’</w:t>
      </w:r>
    </w:p>
    <w:p w14:paraId="707C4A37" w14:textId="77777777" w:rsidR="00E415BF" w:rsidRPr="00E415BF" w:rsidRDefault="00E415BF" w:rsidP="00E415BF">
      <w:pPr>
        <w:spacing w:after="120" w:line="276" w:lineRule="auto"/>
        <w:rPr>
          <w:rFonts w:ascii="Segoe UI" w:hAnsi="Segoe UI" w:cs="Segoe UI"/>
          <w:bCs/>
          <w:sz w:val="22"/>
          <w:szCs w:val="22"/>
        </w:rPr>
      </w:pPr>
    </w:p>
    <w:p w14:paraId="5F7D27C1" w14:textId="19E592C1"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Responding Suggestions</w:t>
      </w:r>
    </w:p>
    <w:p w14:paraId="5F6B1105" w14:textId="77777777"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 xml:space="preserve">I wonder who do you think are the Saints around you? </w:t>
      </w:r>
    </w:p>
    <w:p w14:paraId="2978DAF6" w14:textId="77777777"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 xml:space="preserve">On clouds or banners of white paper that can be displayed in the hall ask children to share their ideas. This could be added too during the day or in discussion in class. </w:t>
      </w:r>
    </w:p>
    <w:p w14:paraId="3AE91844" w14:textId="77777777" w:rsidR="00314D26"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 xml:space="preserve">I wonder how what kind of person do you want to be? PowerPoint Slide 2 qualities rather than talents </w:t>
      </w:r>
    </w:p>
    <w:p w14:paraId="1C74E9A9" w14:textId="58B88C3E"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or</w:t>
      </w:r>
    </w:p>
    <w:p w14:paraId="4C34A726" w14:textId="619B1612"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 xml:space="preserve">Song </w:t>
      </w:r>
      <w:r w:rsidR="004B2833">
        <w:rPr>
          <w:rFonts w:ascii="Segoe UI" w:hAnsi="Segoe UI" w:cs="Segoe UI"/>
          <w:bCs/>
          <w:sz w:val="22"/>
          <w:szCs w:val="22"/>
        </w:rPr>
        <w:t>‘</w:t>
      </w:r>
      <w:r w:rsidRPr="00E415BF">
        <w:rPr>
          <w:rFonts w:ascii="Segoe UI" w:hAnsi="Segoe UI" w:cs="Segoe UI"/>
          <w:bCs/>
          <w:sz w:val="22"/>
          <w:szCs w:val="22"/>
        </w:rPr>
        <w:t>When the Saints go marching in.’ Pupils could play percussion instruments to accompany it, a smaller group of pupils could sing it to others, versions could be played to pupils.</w:t>
      </w:r>
    </w:p>
    <w:p w14:paraId="1AFD43D5" w14:textId="77777777" w:rsidR="00E415BF" w:rsidRPr="00E415BF" w:rsidRDefault="00E415BF" w:rsidP="00E415BF">
      <w:pPr>
        <w:spacing w:after="120" w:line="276" w:lineRule="auto"/>
        <w:rPr>
          <w:rFonts w:ascii="Segoe UI" w:hAnsi="Segoe UI" w:cs="Segoe UI"/>
          <w:bCs/>
          <w:sz w:val="22"/>
          <w:szCs w:val="22"/>
        </w:rPr>
      </w:pPr>
    </w:p>
    <w:p w14:paraId="012012DB" w14:textId="15AAA0DC"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Closing Prayer</w:t>
      </w:r>
      <w:r w:rsidR="004B2833">
        <w:rPr>
          <w:rFonts w:ascii="Segoe UI" w:hAnsi="Segoe UI" w:cs="Segoe UI"/>
          <w:b/>
          <w:bCs/>
          <w:sz w:val="22"/>
          <w:szCs w:val="22"/>
        </w:rPr>
        <w:t xml:space="preserve"> </w:t>
      </w:r>
      <w:r w:rsidRPr="00E415BF">
        <w:rPr>
          <w:rFonts w:ascii="Segoe UI" w:hAnsi="Segoe UI" w:cs="Segoe UI"/>
          <w:b/>
          <w:bCs/>
          <w:sz w:val="22"/>
          <w:szCs w:val="22"/>
        </w:rPr>
        <w:t>/ Refection suggestion</w:t>
      </w:r>
    </w:p>
    <w:p w14:paraId="4680122E" w14:textId="173BB32F"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God of life, we give thanks for all the holy men and women who have lived throughout the world.</w:t>
      </w:r>
    </w:p>
    <w:p w14:paraId="3A465883" w14:textId="0E862676" w:rsidR="00E415BF" w:rsidRPr="00E415BF"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 xml:space="preserve">Help us to live as you would like us to by showing love to all, bringing </w:t>
      </w:r>
      <w:proofErr w:type="gramStart"/>
      <w:r w:rsidRPr="00E415BF">
        <w:rPr>
          <w:rFonts w:ascii="Segoe UI" w:hAnsi="Segoe UI" w:cs="Segoe UI"/>
          <w:bCs/>
          <w:sz w:val="22"/>
          <w:szCs w:val="22"/>
        </w:rPr>
        <w:t>peace</w:t>
      </w:r>
      <w:proofErr w:type="gramEnd"/>
      <w:r w:rsidRPr="00E415BF">
        <w:rPr>
          <w:rFonts w:ascii="Segoe UI" w:hAnsi="Segoe UI" w:cs="Segoe UI"/>
          <w:bCs/>
          <w:sz w:val="22"/>
          <w:szCs w:val="22"/>
        </w:rPr>
        <w:t xml:space="preserve"> and always trying to do what is right. Amen</w:t>
      </w:r>
      <w:r w:rsidR="006077D6">
        <w:rPr>
          <w:rFonts w:ascii="Segoe UI" w:hAnsi="Segoe UI" w:cs="Segoe UI"/>
          <w:bCs/>
          <w:sz w:val="22"/>
          <w:szCs w:val="22"/>
        </w:rPr>
        <w:t>.</w:t>
      </w:r>
    </w:p>
    <w:p w14:paraId="0775656F" w14:textId="77777777" w:rsidR="00E415BF" w:rsidRPr="00E415BF" w:rsidRDefault="00E415BF" w:rsidP="00E415BF">
      <w:pPr>
        <w:spacing w:after="120" w:line="276" w:lineRule="auto"/>
        <w:rPr>
          <w:rFonts w:ascii="Segoe UI" w:hAnsi="Segoe UI" w:cs="Segoe UI"/>
          <w:sz w:val="22"/>
          <w:szCs w:val="22"/>
        </w:rPr>
      </w:pPr>
    </w:p>
    <w:p w14:paraId="3DC10E25" w14:textId="4E9C9A62"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Sending</w:t>
      </w:r>
    </w:p>
    <w:p w14:paraId="32486B79" w14:textId="7C01451C" w:rsidR="00E415BF" w:rsidRPr="00016ED3" w:rsidRDefault="00E415BF" w:rsidP="00016ED3">
      <w:pPr>
        <w:pStyle w:val="ListParagraph"/>
        <w:numPr>
          <w:ilvl w:val="0"/>
          <w:numId w:val="8"/>
        </w:numPr>
        <w:spacing w:after="120" w:line="276" w:lineRule="auto"/>
        <w:rPr>
          <w:rFonts w:ascii="Segoe UI" w:hAnsi="Segoe UI" w:cs="Segoe UI"/>
          <w:bCs/>
          <w:sz w:val="22"/>
          <w:szCs w:val="22"/>
        </w:rPr>
      </w:pPr>
      <w:r w:rsidRPr="00016ED3">
        <w:rPr>
          <w:rFonts w:ascii="Segoe UI" w:hAnsi="Segoe UI" w:cs="Segoe UI"/>
          <w:bCs/>
          <w:sz w:val="22"/>
          <w:szCs w:val="22"/>
        </w:rPr>
        <w:t>Send the pupils out with a message -</w:t>
      </w:r>
      <w:r w:rsidR="009E4AA6" w:rsidRPr="00016ED3">
        <w:rPr>
          <w:rFonts w:ascii="Segoe UI" w:hAnsi="Segoe UI" w:cs="Segoe UI"/>
          <w:bCs/>
          <w:sz w:val="22"/>
          <w:szCs w:val="22"/>
        </w:rPr>
        <w:t xml:space="preserve"> </w:t>
      </w:r>
      <w:r w:rsidRPr="00016ED3">
        <w:rPr>
          <w:rFonts w:ascii="Segoe UI" w:hAnsi="Segoe UI" w:cs="Segoe UI"/>
          <w:bCs/>
          <w:sz w:val="22"/>
          <w:szCs w:val="22"/>
        </w:rPr>
        <w:t>what kind of person do you want to be? PowerPoint slide 2</w:t>
      </w:r>
    </w:p>
    <w:p w14:paraId="1F4FC61E" w14:textId="480B9749" w:rsidR="00E415BF" w:rsidRPr="00016ED3" w:rsidRDefault="00E415BF" w:rsidP="00016ED3">
      <w:pPr>
        <w:pStyle w:val="ListParagraph"/>
        <w:numPr>
          <w:ilvl w:val="0"/>
          <w:numId w:val="8"/>
        </w:numPr>
        <w:spacing w:after="120" w:line="276" w:lineRule="auto"/>
        <w:rPr>
          <w:rFonts w:ascii="Segoe UI" w:hAnsi="Segoe UI" w:cs="Segoe UI"/>
          <w:bCs/>
          <w:sz w:val="22"/>
          <w:szCs w:val="22"/>
        </w:rPr>
      </w:pPr>
      <w:r w:rsidRPr="00016ED3">
        <w:rPr>
          <w:rFonts w:ascii="Segoe UI" w:hAnsi="Segoe UI" w:cs="Segoe UI"/>
          <w:bCs/>
          <w:sz w:val="22"/>
          <w:szCs w:val="22"/>
        </w:rPr>
        <w:t>Send pupils out listening to another version of When the Saints go marching in?</w:t>
      </w:r>
    </w:p>
    <w:p w14:paraId="52703979" w14:textId="77777777" w:rsidR="00E415BF" w:rsidRPr="00E415BF" w:rsidRDefault="00E415BF" w:rsidP="00E415BF">
      <w:pPr>
        <w:spacing w:after="120" w:line="276" w:lineRule="auto"/>
        <w:rPr>
          <w:rFonts w:ascii="Segoe UI" w:hAnsi="Segoe UI" w:cs="Segoe UI"/>
          <w:bCs/>
          <w:sz w:val="22"/>
          <w:szCs w:val="22"/>
        </w:rPr>
      </w:pPr>
    </w:p>
    <w:p w14:paraId="3659C939" w14:textId="0A2356A5" w:rsidR="00E415BF" w:rsidRPr="00E415BF" w:rsidRDefault="00E415BF" w:rsidP="00E415BF">
      <w:pPr>
        <w:spacing w:after="120" w:line="276" w:lineRule="auto"/>
        <w:rPr>
          <w:rFonts w:ascii="Segoe UI" w:hAnsi="Segoe UI" w:cs="Segoe UI"/>
          <w:b/>
          <w:bCs/>
          <w:sz w:val="22"/>
          <w:szCs w:val="22"/>
        </w:rPr>
      </w:pPr>
      <w:r w:rsidRPr="00E415BF">
        <w:rPr>
          <w:rFonts w:ascii="Segoe UI" w:hAnsi="Segoe UI" w:cs="Segoe UI"/>
          <w:b/>
          <w:bCs/>
          <w:sz w:val="22"/>
          <w:szCs w:val="22"/>
        </w:rPr>
        <w:t>In the classroom</w:t>
      </w:r>
    </w:p>
    <w:p w14:paraId="59A25106" w14:textId="77777777" w:rsidR="002C6FA9" w:rsidRDefault="00E415BF" w:rsidP="00E415BF">
      <w:pPr>
        <w:spacing w:after="120" w:line="276" w:lineRule="auto"/>
        <w:rPr>
          <w:rFonts w:ascii="Segoe UI" w:hAnsi="Segoe UI" w:cs="Segoe UI"/>
          <w:bCs/>
          <w:sz w:val="22"/>
          <w:szCs w:val="22"/>
        </w:rPr>
      </w:pPr>
      <w:r w:rsidRPr="00E415BF">
        <w:rPr>
          <w:rFonts w:ascii="Segoe UI" w:hAnsi="Segoe UI" w:cs="Segoe UI"/>
          <w:bCs/>
          <w:sz w:val="22"/>
          <w:szCs w:val="22"/>
        </w:rPr>
        <w:t>Classes could look at saints from around the world, this could be from a country that the school has close links to, or those that are linked to current curriculum themes or those with the school’s name. There are many to choose from including</w:t>
      </w:r>
      <w:r w:rsidR="002C6FA9">
        <w:rPr>
          <w:rFonts w:ascii="Segoe UI" w:hAnsi="Segoe UI" w:cs="Segoe UI"/>
          <w:bCs/>
          <w:sz w:val="22"/>
          <w:szCs w:val="22"/>
        </w:rPr>
        <w:t>:</w:t>
      </w:r>
    </w:p>
    <w:p w14:paraId="095EAF72" w14:textId="56132786" w:rsidR="002C6FA9" w:rsidRDefault="00E415BF" w:rsidP="002C6FA9">
      <w:pPr>
        <w:pStyle w:val="ListParagraph"/>
        <w:numPr>
          <w:ilvl w:val="0"/>
          <w:numId w:val="7"/>
        </w:numPr>
        <w:spacing w:after="120" w:line="276" w:lineRule="auto"/>
        <w:rPr>
          <w:rFonts w:ascii="Segoe UI" w:hAnsi="Segoe UI" w:cs="Segoe UI"/>
          <w:bCs/>
          <w:sz w:val="22"/>
          <w:szCs w:val="22"/>
        </w:rPr>
      </w:pPr>
      <w:r w:rsidRPr="002C6FA9">
        <w:rPr>
          <w:rFonts w:ascii="Segoe UI" w:hAnsi="Segoe UI" w:cs="Segoe UI"/>
          <w:bCs/>
          <w:sz w:val="22"/>
          <w:szCs w:val="22"/>
        </w:rPr>
        <w:t>St Josephine Bakhita,</w:t>
      </w:r>
    </w:p>
    <w:p w14:paraId="3488A802" w14:textId="37E01553" w:rsidR="002C6FA9" w:rsidRDefault="00E415BF" w:rsidP="002C6FA9">
      <w:pPr>
        <w:pStyle w:val="ListParagraph"/>
        <w:numPr>
          <w:ilvl w:val="0"/>
          <w:numId w:val="7"/>
        </w:numPr>
        <w:spacing w:after="120" w:line="276" w:lineRule="auto"/>
        <w:rPr>
          <w:rFonts w:ascii="Segoe UI" w:hAnsi="Segoe UI" w:cs="Segoe UI"/>
          <w:bCs/>
          <w:sz w:val="22"/>
          <w:szCs w:val="22"/>
        </w:rPr>
      </w:pPr>
      <w:r w:rsidRPr="002C6FA9">
        <w:rPr>
          <w:rFonts w:ascii="Segoe UI" w:hAnsi="Segoe UI" w:cs="Segoe UI"/>
          <w:bCs/>
          <w:sz w:val="22"/>
          <w:szCs w:val="22"/>
        </w:rPr>
        <w:t>St Oscar Romero,</w:t>
      </w:r>
    </w:p>
    <w:p w14:paraId="5E629C87" w14:textId="2A9EDC3B" w:rsidR="002C6FA9" w:rsidRDefault="00E415BF" w:rsidP="002C6FA9">
      <w:pPr>
        <w:pStyle w:val="ListParagraph"/>
        <w:numPr>
          <w:ilvl w:val="0"/>
          <w:numId w:val="7"/>
        </w:numPr>
        <w:spacing w:after="120" w:line="276" w:lineRule="auto"/>
        <w:rPr>
          <w:rFonts w:ascii="Segoe UI" w:hAnsi="Segoe UI" w:cs="Segoe UI"/>
          <w:bCs/>
          <w:sz w:val="22"/>
          <w:szCs w:val="22"/>
        </w:rPr>
      </w:pPr>
      <w:r w:rsidRPr="002C6FA9">
        <w:rPr>
          <w:rFonts w:ascii="Segoe UI" w:hAnsi="Segoe UI" w:cs="Segoe UI"/>
          <w:bCs/>
          <w:sz w:val="22"/>
          <w:szCs w:val="22"/>
        </w:rPr>
        <w:t>St Peter Yu Tae-Chol,</w:t>
      </w:r>
    </w:p>
    <w:p w14:paraId="2CA9656E" w14:textId="2B739D6D" w:rsidR="002C6FA9" w:rsidRDefault="00E415BF" w:rsidP="002C6FA9">
      <w:pPr>
        <w:pStyle w:val="ListParagraph"/>
        <w:numPr>
          <w:ilvl w:val="0"/>
          <w:numId w:val="7"/>
        </w:numPr>
        <w:spacing w:after="120" w:line="276" w:lineRule="auto"/>
        <w:rPr>
          <w:rFonts w:ascii="Segoe UI" w:hAnsi="Segoe UI" w:cs="Segoe UI"/>
          <w:bCs/>
          <w:sz w:val="22"/>
          <w:szCs w:val="22"/>
        </w:rPr>
      </w:pPr>
      <w:r w:rsidRPr="002C6FA9">
        <w:rPr>
          <w:rFonts w:ascii="Segoe UI" w:hAnsi="Segoe UI" w:cs="Segoe UI"/>
          <w:bCs/>
          <w:sz w:val="22"/>
          <w:szCs w:val="22"/>
        </w:rPr>
        <w:t>St Mary McKillop,</w:t>
      </w:r>
    </w:p>
    <w:p w14:paraId="2CA2C7CB" w14:textId="0F29712A" w:rsidR="002C6FA9" w:rsidRPr="002C6FA9" w:rsidRDefault="00E415BF" w:rsidP="002C6FA9">
      <w:pPr>
        <w:pStyle w:val="ListParagraph"/>
        <w:numPr>
          <w:ilvl w:val="0"/>
          <w:numId w:val="7"/>
        </w:numPr>
        <w:spacing w:after="120" w:line="276" w:lineRule="auto"/>
        <w:rPr>
          <w:rFonts w:ascii="Segoe UI" w:hAnsi="Segoe UI" w:cs="Segoe UI"/>
          <w:bCs/>
          <w:sz w:val="22"/>
          <w:szCs w:val="22"/>
        </w:rPr>
      </w:pPr>
      <w:r w:rsidRPr="002C6FA9">
        <w:rPr>
          <w:rFonts w:ascii="Segoe UI" w:hAnsi="Segoe UI" w:cs="Segoe UI"/>
          <w:bCs/>
          <w:sz w:val="22"/>
          <w:szCs w:val="22"/>
        </w:rPr>
        <w:t xml:space="preserve">St Thérèse of Lisieux. </w:t>
      </w:r>
    </w:p>
    <w:p w14:paraId="6D3BC8EF" w14:textId="73426B16" w:rsidR="001135A9" w:rsidRPr="001135A9" w:rsidRDefault="00E415BF" w:rsidP="001135A9">
      <w:pPr>
        <w:spacing w:after="120" w:line="276" w:lineRule="auto"/>
        <w:rPr>
          <w:rFonts w:ascii="Segoe UI" w:hAnsi="Segoe UI" w:cs="Segoe UI"/>
          <w:bCs/>
          <w:sz w:val="22"/>
          <w:szCs w:val="22"/>
        </w:rPr>
      </w:pPr>
      <w:r w:rsidRPr="002C6FA9">
        <w:rPr>
          <w:rFonts w:ascii="Segoe UI" w:hAnsi="Segoe UI" w:cs="Segoe UI"/>
          <w:bCs/>
          <w:sz w:val="22"/>
          <w:szCs w:val="22"/>
        </w:rPr>
        <w:t>There are also feast days that are linked to these saints that could be further celebrated in school.</w:t>
      </w:r>
    </w:p>
    <w:sectPr w:rsidR="001135A9" w:rsidRPr="001135A9" w:rsidSect="000C40A2">
      <w:headerReference w:type="default" r:id="rId14"/>
      <w:footerReference w:type="default" r:id="rId15"/>
      <w:footerReference w:type="first" r:id="rId16"/>
      <w:pgSz w:w="11906" w:h="16838" w:code="9"/>
      <w:pgMar w:top="1021" w:right="1021" w:bottom="1021"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1C29" w14:textId="77777777" w:rsidR="00E51E7E" w:rsidRDefault="00E51E7E">
      <w:r>
        <w:separator/>
      </w:r>
    </w:p>
  </w:endnote>
  <w:endnote w:type="continuationSeparator" w:id="0">
    <w:p w14:paraId="76CF77D6" w14:textId="77777777" w:rsidR="00E51E7E" w:rsidRDefault="00E51E7E">
      <w:r>
        <w:continuationSeparator/>
      </w:r>
    </w:p>
  </w:endnote>
  <w:endnote w:type="continuationNotice" w:id="1">
    <w:p w14:paraId="6613D5F0" w14:textId="77777777" w:rsidR="00E51E7E" w:rsidRDefault="00E51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36C" w14:textId="33E45F07" w:rsidR="001E5FC6" w:rsidRPr="00DF0C5C" w:rsidRDefault="00DF0C5C" w:rsidP="00DF0C5C">
    <w:pPr>
      <w:pStyle w:val="Footer"/>
      <w:tabs>
        <w:tab w:val="right" w:pos="10204"/>
      </w:tabs>
      <w:jc w:val="right"/>
      <w:rPr>
        <w:rFonts w:ascii="Segoe UI" w:hAnsi="Segoe UI" w:cs="Segoe UI"/>
        <w:sz w:val="20"/>
      </w:rPr>
    </w:pPr>
    <w:r w:rsidRPr="00663664">
      <w:rPr>
        <w:rFonts w:ascii="Segoe UI" w:hAnsi="Segoe UI" w:cs="Segoe UI"/>
        <w:sz w:val="20"/>
      </w:rPr>
      <w:t xml:space="preserve">Page </w:t>
    </w:r>
    <w:r w:rsidRPr="00663664">
      <w:rPr>
        <w:rFonts w:ascii="Segoe UI" w:hAnsi="Segoe UI" w:cs="Segoe UI"/>
        <w:sz w:val="20"/>
      </w:rPr>
      <w:fldChar w:fldCharType="begin"/>
    </w:r>
    <w:r w:rsidRPr="00663664">
      <w:rPr>
        <w:rFonts w:ascii="Segoe UI" w:hAnsi="Segoe UI" w:cs="Segoe UI"/>
        <w:sz w:val="20"/>
      </w:rPr>
      <w:instrText xml:space="preserve"> PAGE  \* Arabic  \* MERGEFORMAT </w:instrText>
    </w:r>
    <w:r w:rsidRPr="00663664">
      <w:rPr>
        <w:rFonts w:ascii="Segoe UI" w:hAnsi="Segoe UI" w:cs="Segoe UI"/>
        <w:sz w:val="20"/>
      </w:rPr>
      <w:fldChar w:fldCharType="separate"/>
    </w:r>
    <w:r>
      <w:rPr>
        <w:rFonts w:ascii="Segoe UI" w:hAnsi="Segoe UI" w:cs="Segoe UI"/>
        <w:sz w:val="20"/>
      </w:rPr>
      <w:t>1</w:t>
    </w:r>
    <w:r w:rsidRPr="00663664">
      <w:rPr>
        <w:rFonts w:ascii="Segoe UI" w:hAnsi="Segoe UI" w:cs="Segoe UI"/>
        <w:sz w:val="20"/>
      </w:rPr>
      <w:fldChar w:fldCharType="end"/>
    </w:r>
    <w:r w:rsidRPr="00663664">
      <w:rPr>
        <w:rFonts w:ascii="Segoe UI" w:hAnsi="Segoe UI" w:cs="Segoe UI"/>
        <w:sz w:val="20"/>
      </w:rPr>
      <w:t xml:space="preserve"> of </w:t>
    </w:r>
    <w:r w:rsidRPr="00663664">
      <w:rPr>
        <w:rFonts w:ascii="Segoe UI" w:hAnsi="Segoe UI" w:cs="Segoe UI"/>
        <w:sz w:val="20"/>
      </w:rPr>
      <w:fldChar w:fldCharType="begin"/>
    </w:r>
    <w:r w:rsidRPr="00663664">
      <w:rPr>
        <w:rFonts w:ascii="Segoe UI" w:hAnsi="Segoe UI" w:cs="Segoe UI"/>
        <w:sz w:val="20"/>
      </w:rPr>
      <w:instrText xml:space="preserve"> NUMPAGES  \* Arabic  \* MERGEFORMAT </w:instrText>
    </w:r>
    <w:r w:rsidRPr="00663664">
      <w:rPr>
        <w:rFonts w:ascii="Segoe UI" w:hAnsi="Segoe UI" w:cs="Segoe UI"/>
        <w:sz w:val="20"/>
      </w:rPr>
      <w:fldChar w:fldCharType="separate"/>
    </w:r>
    <w:r>
      <w:rPr>
        <w:rFonts w:ascii="Segoe UI" w:hAnsi="Segoe UI" w:cs="Segoe UI"/>
        <w:sz w:val="20"/>
      </w:rPr>
      <w:t>3</w:t>
    </w:r>
    <w:r w:rsidRPr="00663664">
      <w:rPr>
        <w:rFonts w:ascii="Segoe UI" w:hAnsi="Segoe UI" w:cs="Segoe U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9FA1" w14:textId="77777777" w:rsidR="00096ED8" w:rsidRPr="004479DA" w:rsidRDefault="00096ED8">
    <w:pPr>
      <w:pStyle w:val="Footer"/>
      <w:jc w:val="center"/>
      <w:rPr>
        <w:rFonts w:ascii="Gill Sans MT" w:hAnsi="Gill Sans MT"/>
      </w:rPr>
    </w:pPr>
    <w:r w:rsidRPr="004479DA">
      <w:rPr>
        <w:rFonts w:ascii="Gill Sans MT" w:hAnsi="Gill Sans MT"/>
      </w:rPr>
      <w:fldChar w:fldCharType="begin"/>
    </w:r>
    <w:r w:rsidRPr="004479DA">
      <w:rPr>
        <w:rFonts w:ascii="Gill Sans MT" w:hAnsi="Gill Sans MT"/>
      </w:rPr>
      <w:instrText xml:space="preserve"> PAGE   \* MERGEFORMAT </w:instrText>
    </w:r>
    <w:r w:rsidRPr="004479DA">
      <w:rPr>
        <w:rFonts w:ascii="Gill Sans MT" w:hAnsi="Gill Sans MT"/>
      </w:rPr>
      <w:fldChar w:fldCharType="separate"/>
    </w:r>
    <w:r w:rsidRPr="004479DA">
      <w:rPr>
        <w:rFonts w:ascii="Gill Sans MT" w:hAnsi="Gill Sans MT"/>
        <w:noProof/>
      </w:rPr>
      <w:t>2</w:t>
    </w:r>
    <w:r w:rsidRPr="004479DA">
      <w:rPr>
        <w:rFonts w:ascii="Gill Sans MT" w:hAnsi="Gill Sans MT"/>
        <w:noProof/>
      </w:rPr>
      <w:fldChar w:fldCharType="end"/>
    </w:r>
  </w:p>
  <w:p w14:paraId="7F5EB801" w14:textId="77777777" w:rsidR="00096ED8" w:rsidRDefault="0009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5452" w14:textId="77777777" w:rsidR="00E51E7E" w:rsidRDefault="00E51E7E">
      <w:r>
        <w:separator/>
      </w:r>
    </w:p>
  </w:footnote>
  <w:footnote w:type="continuationSeparator" w:id="0">
    <w:p w14:paraId="500D8FEA" w14:textId="77777777" w:rsidR="00E51E7E" w:rsidRDefault="00E51E7E">
      <w:r>
        <w:continuationSeparator/>
      </w:r>
    </w:p>
  </w:footnote>
  <w:footnote w:type="continuationNotice" w:id="1">
    <w:p w14:paraId="2A43F492" w14:textId="77777777" w:rsidR="00E51E7E" w:rsidRDefault="00E51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BAA4" w14:textId="77777777" w:rsidR="00357F4B" w:rsidRDefault="00357F4B" w:rsidP="00357F4B">
    <w:pPr>
      <w:pStyle w:val="Title"/>
      <w:jc w:val="left"/>
      <w:rPr>
        <w:rFonts w:ascii="Segoe UI" w:hAnsi="Segoe UI" w:cs="Segoe UI"/>
        <w:b w:val="0"/>
        <w:bCs/>
        <w:sz w:val="36"/>
        <w:szCs w:val="36"/>
      </w:rPr>
    </w:pPr>
  </w:p>
  <w:p w14:paraId="6FC44209" w14:textId="77777777" w:rsidR="00357F4B" w:rsidRPr="00357F4B" w:rsidRDefault="000C1B49" w:rsidP="00357F4B">
    <w:pPr>
      <w:pStyle w:val="Title"/>
      <w:rPr>
        <w:rFonts w:ascii="Segoe UI" w:hAnsi="Segoe UI" w:cs="Segoe UI"/>
        <w:b w:val="0"/>
        <w:bCs/>
        <w:sz w:val="36"/>
        <w:szCs w:val="36"/>
      </w:rPr>
    </w:pPr>
    <w:r w:rsidRPr="000C40A2">
      <w:rPr>
        <w:rStyle w:val="Hyperlink"/>
        <w:rFonts w:ascii="Gill Sans MT" w:hAnsi="Gill Sans MT"/>
        <w:noProof/>
        <w:sz w:val="20"/>
      </w:rPr>
      <w:drawing>
        <wp:anchor distT="0" distB="0" distL="114300" distR="114300" simplePos="0" relativeHeight="251658241" behindDoc="0" locked="0" layoutInCell="1" allowOverlap="1" wp14:anchorId="4F4E4290" wp14:editId="573EAA9B">
          <wp:simplePos x="0" y="0"/>
          <wp:positionH relativeFrom="margin">
            <wp:posOffset>5485765</wp:posOffset>
          </wp:positionH>
          <wp:positionV relativeFrom="page">
            <wp:posOffset>457200</wp:posOffset>
          </wp:positionV>
          <wp:extent cx="771525" cy="1087120"/>
          <wp:effectExtent l="0" t="0" r="9525"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0129"/>
                  <a:stretch>
                    <a:fillRect/>
                  </a:stretch>
                </pic:blipFill>
                <pic:spPr bwMode="auto">
                  <a:xfrm>
                    <a:off x="0" y="0"/>
                    <a:ext cx="771525" cy="1087120"/>
                  </a:xfrm>
                  <a:prstGeom prst="rect">
                    <a:avLst/>
                  </a:prstGeom>
                  <a:noFill/>
                </pic:spPr>
              </pic:pic>
            </a:graphicData>
          </a:graphic>
          <wp14:sizeRelH relativeFrom="page">
            <wp14:pctWidth>0</wp14:pctWidth>
          </wp14:sizeRelH>
          <wp14:sizeRelV relativeFrom="page">
            <wp14:pctHeight>0</wp14:pctHeight>
          </wp14:sizeRelV>
        </wp:anchor>
      </w:drawing>
    </w:r>
    <w:r w:rsidRPr="000C40A2">
      <w:rPr>
        <w:rStyle w:val="Hyperlink"/>
        <w:rFonts w:ascii="Gill Sans MT" w:hAnsi="Gill Sans MT"/>
        <w:noProof/>
        <w:sz w:val="20"/>
      </w:rPr>
      <w:drawing>
        <wp:anchor distT="0" distB="0" distL="114300" distR="114300" simplePos="0" relativeHeight="251658240" behindDoc="0" locked="0" layoutInCell="1" allowOverlap="1" wp14:anchorId="5C98ABE4" wp14:editId="0819A70E">
          <wp:simplePos x="0" y="0"/>
          <wp:positionH relativeFrom="margin">
            <wp:posOffset>-635</wp:posOffset>
          </wp:positionH>
          <wp:positionV relativeFrom="page">
            <wp:posOffset>457200</wp:posOffset>
          </wp:positionV>
          <wp:extent cx="952500" cy="952500"/>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0C1B49">
      <w:rPr>
        <w:rFonts w:ascii="Segoe UI" w:hAnsi="Segoe UI" w:cs="Segoe UI"/>
        <w:b w:val="0"/>
        <w:bCs/>
        <w:sz w:val="36"/>
        <w:szCs w:val="36"/>
      </w:rPr>
      <w:t>C</w:t>
    </w:r>
    <w:r w:rsidRPr="00357F4B">
      <w:rPr>
        <w:rFonts w:ascii="Segoe UI" w:hAnsi="Segoe UI" w:cs="Segoe UI"/>
        <w:b w:val="0"/>
        <w:bCs/>
        <w:sz w:val="36"/>
        <w:szCs w:val="36"/>
      </w:rPr>
      <w:t>helmsford Diocesan Board of Educatio</w:t>
    </w:r>
    <w:r w:rsidR="00357F4B" w:rsidRPr="00357F4B">
      <w:rPr>
        <w:rFonts w:ascii="Segoe UI" w:hAnsi="Segoe UI" w:cs="Segoe UI"/>
        <w:b w:val="0"/>
        <w:bCs/>
        <w:sz w:val="36"/>
        <w:szCs w:val="36"/>
      </w:rPr>
      <w:t>n</w:t>
    </w:r>
  </w:p>
  <w:p w14:paraId="6454630E" w14:textId="77777777" w:rsidR="00357F4B" w:rsidRDefault="000C1B49" w:rsidP="00357F4B">
    <w:pPr>
      <w:pStyle w:val="Title"/>
      <w:rPr>
        <w:rFonts w:ascii="Segoe UI" w:hAnsi="Segoe UI" w:cs="Segoe UI"/>
        <w:b w:val="0"/>
        <w:bCs/>
        <w:sz w:val="28"/>
        <w:szCs w:val="28"/>
      </w:rPr>
    </w:pPr>
    <w:r w:rsidRPr="000C1B49">
      <w:rPr>
        <w:rFonts w:ascii="Segoe UI" w:hAnsi="Segoe UI" w:cs="Segoe UI"/>
        <w:b w:val="0"/>
        <w:bCs/>
        <w:i/>
        <w:iCs/>
        <w:sz w:val="18"/>
        <w:szCs w:val="18"/>
      </w:rPr>
      <w:t xml:space="preserve">Promoting </w:t>
    </w:r>
    <w:bookmarkStart w:id="0" w:name="_Hlk72335271"/>
    <w:r w:rsidRPr="000C1B49">
      <w:rPr>
        <w:rFonts w:ascii="Segoe UI" w:hAnsi="Segoe UI" w:cs="Segoe UI"/>
        <w:b w:val="0"/>
        <w:bCs/>
        <w:i/>
        <w:iCs/>
        <w:sz w:val="18"/>
        <w:szCs w:val="18"/>
      </w:rPr>
      <w:t xml:space="preserve">life </w:t>
    </w:r>
    <w:bookmarkEnd w:id="0"/>
    <w:r w:rsidRPr="000C1B49">
      <w:rPr>
        <w:rFonts w:ascii="Segoe UI" w:hAnsi="Segoe UI" w:cs="Segoe UI"/>
        <w:b w:val="0"/>
        <w:bCs/>
        <w:i/>
        <w:iCs/>
        <w:sz w:val="18"/>
        <w:szCs w:val="18"/>
      </w:rPr>
      <w:t>in all its fullness through education across Essex and East London</w:t>
    </w:r>
  </w:p>
  <w:p w14:paraId="37A2506A" w14:textId="3C41721E" w:rsidR="00357F4B" w:rsidRPr="00357F4B" w:rsidRDefault="00357F4B" w:rsidP="00357F4B">
    <w:pPr>
      <w:pStyle w:val="Title"/>
      <w:rPr>
        <w:rFonts w:ascii="Segoe UI" w:hAnsi="Segoe UI" w:cs="Segoe UI"/>
        <w:b w:val="0"/>
        <w:bCs/>
        <w:sz w:val="28"/>
        <w:szCs w:val="28"/>
      </w:rPr>
    </w:pPr>
    <w:r>
      <w:rPr>
        <w:rFonts w:ascii="Segoe UI" w:hAnsi="Segoe UI" w:cs="Segoe UI"/>
        <w:b w:val="0"/>
        <w:bCs/>
        <w:sz w:val="18"/>
        <w:szCs w:val="18"/>
      </w:rPr>
      <w:t>______________________________________________________________________________________________________________</w:t>
    </w:r>
  </w:p>
  <w:p w14:paraId="0FEA241B" w14:textId="77777777" w:rsidR="00357F4B" w:rsidRPr="000C1B49" w:rsidRDefault="00357F4B" w:rsidP="000C1B49">
    <w:pPr>
      <w:pStyle w:val="Title"/>
      <w:rPr>
        <w:rFonts w:ascii="Segoe UI" w:hAnsi="Segoe UI" w:cs="Segoe UI"/>
        <w:b w:val="0"/>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B10"/>
    <w:multiLevelType w:val="hybridMultilevel"/>
    <w:tmpl w:val="C618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D4989"/>
    <w:multiLevelType w:val="hybridMultilevel"/>
    <w:tmpl w:val="BD3A0B22"/>
    <w:lvl w:ilvl="0" w:tplc="08090001">
      <w:start w:val="1"/>
      <w:numFmt w:val="bullet"/>
      <w:lvlText w:val=""/>
      <w:lvlJc w:val="left"/>
      <w:pPr>
        <w:ind w:left="1080" w:hanging="72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D60FF"/>
    <w:multiLevelType w:val="hybridMultilevel"/>
    <w:tmpl w:val="2D0EED54"/>
    <w:lvl w:ilvl="0" w:tplc="EBAA6B7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F4488"/>
    <w:multiLevelType w:val="hybridMultilevel"/>
    <w:tmpl w:val="C5E46236"/>
    <w:lvl w:ilvl="0" w:tplc="1AFCB6A2">
      <w:start w:val="10"/>
      <w:numFmt w:val="bullet"/>
      <w:lvlText w:val="-"/>
      <w:lvlJc w:val="left"/>
      <w:pPr>
        <w:ind w:left="1080" w:hanging="720"/>
      </w:pPr>
      <w:rPr>
        <w:rFonts w:ascii="Times New Roman" w:eastAsia="Times New Roman"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F42B4"/>
    <w:multiLevelType w:val="hybridMultilevel"/>
    <w:tmpl w:val="730E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17F9E"/>
    <w:multiLevelType w:val="hybridMultilevel"/>
    <w:tmpl w:val="5D9A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A5613"/>
    <w:multiLevelType w:val="hybridMultilevel"/>
    <w:tmpl w:val="16C4C14C"/>
    <w:lvl w:ilvl="0" w:tplc="1AFCB6A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95DD9"/>
    <w:multiLevelType w:val="hybridMultilevel"/>
    <w:tmpl w:val="2D0EED54"/>
    <w:lvl w:ilvl="0" w:tplc="EBAA6B7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8769">
    <w:abstractNumId w:val="7"/>
  </w:num>
  <w:num w:numId="2" w16cid:durableId="2143764226">
    <w:abstractNumId w:val="6"/>
  </w:num>
  <w:num w:numId="3" w16cid:durableId="1460226594">
    <w:abstractNumId w:val="3"/>
  </w:num>
  <w:num w:numId="4" w16cid:durableId="693656539">
    <w:abstractNumId w:val="1"/>
  </w:num>
  <w:num w:numId="5" w16cid:durableId="1948073364">
    <w:abstractNumId w:val="2"/>
  </w:num>
  <w:num w:numId="6" w16cid:durableId="757169380">
    <w:abstractNumId w:val="0"/>
  </w:num>
  <w:num w:numId="7" w16cid:durableId="2057386239">
    <w:abstractNumId w:val="4"/>
  </w:num>
  <w:num w:numId="8" w16cid:durableId="166620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64"/>
    <w:rsid w:val="00005154"/>
    <w:rsid w:val="00016ED3"/>
    <w:rsid w:val="000206A9"/>
    <w:rsid w:val="00032DFD"/>
    <w:rsid w:val="00037D24"/>
    <w:rsid w:val="00043FD0"/>
    <w:rsid w:val="00044A8D"/>
    <w:rsid w:val="00045107"/>
    <w:rsid w:val="00050C62"/>
    <w:rsid w:val="00054D30"/>
    <w:rsid w:val="0005591F"/>
    <w:rsid w:val="00057BF0"/>
    <w:rsid w:val="00063495"/>
    <w:rsid w:val="0006544E"/>
    <w:rsid w:val="000919C3"/>
    <w:rsid w:val="00091C67"/>
    <w:rsid w:val="00091FA8"/>
    <w:rsid w:val="00096ED8"/>
    <w:rsid w:val="00097922"/>
    <w:rsid w:val="000A2A95"/>
    <w:rsid w:val="000B35E6"/>
    <w:rsid w:val="000B4D73"/>
    <w:rsid w:val="000C1B49"/>
    <w:rsid w:val="000C2910"/>
    <w:rsid w:val="000C40A2"/>
    <w:rsid w:val="000E06F6"/>
    <w:rsid w:val="000E1806"/>
    <w:rsid w:val="000E28EB"/>
    <w:rsid w:val="000E3F71"/>
    <w:rsid w:val="000F111D"/>
    <w:rsid w:val="000F603B"/>
    <w:rsid w:val="00107173"/>
    <w:rsid w:val="001135A9"/>
    <w:rsid w:val="00113CB6"/>
    <w:rsid w:val="001150CB"/>
    <w:rsid w:val="001166A8"/>
    <w:rsid w:val="00116FA1"/>
    <w:rsid w:val="00127D5B"/>
    <w:rsid w:val="001344B0"/>
    <w:rsid w:val="00137226"/>
    <w:rsid w:val="00140EE4"/>
    <w:rsid w:val="0016488D"/>
    <w:rsid w:val="001752D7"/>
    <w:rsid w:val="0017553A"/>
    <w:rsid w:val="00177347"/>
    <w:rsid w:val="00182B07"/>
    <w:rsid w:val="00185ADD"/>
    <w:rsid w:val="00186A8C"/>
    <w:rsid w:val="001A396C"/>
    <w:rsid w:val="001B31DB"/>
    <w:rsid w:val="001B3A57"/>
    <w:rsid w:val="001C0B9A"/>
    <w:rsid w:val="001C21C4"/>
    <w:rsid w:val="001D05D8"/>
    <w:rsid w:val="001E12BA"/>
    <w:rsid w:val="001E42A7"/>
    <w:rsid w:val="001E5FC6"/>
    <w:rsid w:val="001E69C9"/>
    <w:rsid w:val="001F11AD"/>
    <w:rsid w:val="001F632B"/>
    <w:rsid w:val="00206FCF"/>
    <w:rsid w:val="00220C7F"/>
    <w:rsid w:val="002538A4"/>
    <w:rsid w:val="00260026"/>
    <w:rsid w:val="002603F4"/>
    <w:rsid w:val="00262ADB"/>
    <w:rsid w:val="00264E98"/>
    <w:rsid w:val="00271C2F"/>
    <w:rsid w:val="002846DB"/>
    <w:rsid w:val="002945EA"/>
    <w:rsid w:val="00295ADC"/>
    <w:rsid w:val="002A1320"/>
    <w:rsid w:val="002A3749"/>
    <w:rsid w:val="002A7F1B"/>
    <w:rsid w:val="002B33AB"/>
    <w:rsid w:val="002B4A66"/>
    <w:rsid w:val="002B5CED"/>
    <w:rsid w:val="002C1DF2"/>
    <w:rsid w:val="002C213B"/>
    <w:rsid w:val="002C4727"/>
    <w:rsid w:val="002C5509"/>
    <w:rsid w:val="002C6FA9"/>
    <w:rsid w:val="002C743C"/>
    <w:rsid w:val="002D51B1"/>
    <w:rsid w:val="002F6973"/>
    <w:rsid w:val="0030209F"/>
    <w:rsid w:val="003042EB"/>
    <w:rsid w:val="00313541"/>
    <w:rsid w:val="00314D26"/>
    <w:rsid w:val="003179B2"/>
    <w:rsid w:val="00320B86"/>
    <w:rsid w:val="003230B4"/>
    <w:rsid w:val="003523EE"/>
    <w:rsid w:val="00355F67"/>
    <w:rsid w:val="00357F4B"/>
    <w:rsid w:val="00360EE0"/>
    <w:rsid w:val="00361B3F"/>
    <w:rsid w:val="00361C70"/>
    <w:rsid w:val="00367164"/>
    <w:rsid w:val="0037068A"/>
    <w:rsid w:val="00373858"/>
    <w:rsid w:val="003836B3"/>
    <w:rsid w:val="00384175"/>
    <w:rsid w:val="003871AE"/>
    <w:rsid w:val="003A03FA"/>
    <w:rsid w:val="003A6E83"/>
    <w:rsid w:val="003D262B"/>
    <w:rsid w:val="003F11A0"/>
    <w:rsid w:val="003F53E9"/>
    <w:rsid w:val="00403389"/>
    <w:rsid w:val="00411F7D"/>
    <w:rsid w:val="00420F04"/>
    <w:rsid w:val="00421A4C"/>
    <w:rsid w:val="00422A25"/>
    <w:rsid w:val="004450A1"/>
    <w:rsid w:val="004479DA"/>
    <w:rsid w:val="00456317"/>
    <w:rsid w:val="0046540A"/>
    <w:rsid w:val="00475C58"/>
    <w:rsid w:val="00480BCA"/>
    <w:rsid w:val="00484102"/>
    <w:rsid w:val="00487265"/>
    <w:rsid w:val="00491868"/>
    <w:rsid w:val="004A47AC"/>
    <w:rsid w:val="004A5DB0"/>
    <w:rsid w:val="004A7A7B"/>
    <w:rsid w:val="004B1095"/>
    <w:rsid w:val="004B2833"/>
    <w:rsid w:val="004B4D6D"/>
    <w:rsid w:val="004C3D69"/>
    <w:rsid w:val="004C4EAE"/>
    <w:rsid w:val="004D165F"/>
    <w:rsid w:val="004D1C62"/>
    <w:rsid w:val="004D335D"/>
    <w:rsid w:val="004E7BEC"/>
    <w:rsid w:val="004F6C40"/>
    <w:rsid w:val="005107E1"/>
    <w:rsid w:val="0051488B"/>
    <w:rsid w:val="005237E5"/>
    <w:rsid w:val="00525DF7"/>
    <w:rsid w:val="00531223"/>
    <w:rsid w:val="00534923"/>
    <w:rsid w:val="00534C7E"/>
    <w:rsid w:val="00536ADF"/>
    <w:rsid w:val="00542B13"/>
    <w:rsid w:val="005431E1"/>
    <w:rsid w:val="0054633E"/>
    <w:rsid w:val="00546C19"/>
    <w:rsid w:val="00556200"/>
    <w:rsid w:val="0055698D"/>
    <w:rsid w:val="005579FF"/>
    <w:rsid w:val="00566402"/>
    <w:rsid w:val="00566AF3"/>
    <w:rsid w:val="005708EB"/>
    <w:rsid w:val="00571609"/>
    <w:rsid w:val="00571D86"/>
    <w:rsid w:val="0057501B"/>
    <w:rsid w:val="00576F93"/>
    <w:rsid w:val="00581DB2"/>
    <w:rsid w:val="005843B4"/>
    <w:rsid w:val="00591960"/>
    <w:rsid w:val="005C038C"/>
    <w:rsid w:val="005C46E4"/>
    <w:rsid w:val="005D0CD8"/>
    <w:rsid w:val="005E5A2E"/>
    <w:rsid w:val="005F23D1"/>
    <w:rsid w:val="0060351A"/>
    <w:rsid w:val="006077D6"/>
    <w:rsid w:val="00634577"/>
    <w:rsid w:val="0063585A"/>
    <w:rsid w:val="00635E26"/>
    <w:rsid w:val="00635EC0"/>
    <w:rsid w:val="00636B0E"/>
    <w:rsid w:val="0064179C"/>
    <w:rsid w:val="00644438"/>
    <w:rsid w:val="00651D09"/>
    <w:rsid w:val="006576C8"/>
    <w:rsid w:val="00664152"/>
    <w:rsid w:val="006642C1"/>
    <w:rsid w:val="00670B6D"/>
    <w:rsid w:val="00676DFE"/>
    <w:rsid w:val="006811D4"/>
    <w:rsid w:val="0068503D"/>
    <w:rsid w:val="006900B1"/>
    <w:rsid w:val="0069248F"/>
    <w:rsid w:val="006A7998"/>
    <w:rsid w:val="006B1FBA"/>
    <w:rsid w:val="006B2A34"/>
    <w:rsid w:val="006B7302"/>
    <w:rsid w:val="006D236C"/>
    <w:rsid w:val="006E2981"/>
    <w:rsid w:val="006E6B3D"/>
    <w:rsid w:val="006F1AD0"/>
    <w:rsid w:val="006F2DA9"/>
    <w:rsid w:val="00703145"/>
    <w:rsid w:val="00704DA9"/>
    <w:rsid w:val="0071088B"/>
    <w:rsid w:val="007178C6"/>
    <w:rsid w:val="007203F5"/>
    <w:rsid w:val="007204CC"/>
    <w:rsid w:val="00730402"/>
    <w:rsid w:val="00730BF9"/>
    <w:rsid w:val="00733FF2"/>
    <w:rsid w:val="00742279"/>
    <w:rsid w:val="007450C6"/>
    <w:rsid w:val="00752B23"/>
    <w:rsid w:val="00755458"/>
    <w:rsid w:val="00761B64"/>
    <w:rsid w:val="00763561"/>
    <w:rsid w:val="00771C80"/>
    <w:rsid w:val="007865EF"/>
    <w:rsid w:val="00792FFD"/>
    <w:rsid w:val="007A4FB8"/>
    <w:rsid w:val="007A5BC9"/>
    <w:rsid w:val="007C24B6"/>
    <w:rsid w:val="007D614C"/>
    <w:rsid w:val="007D7627"/>
    <w:rsid w:val="007E43E8"/>
    <w:rsid w:val="007E45E1"/>
    <w:rsid w:val="007E577F"/>
    <w:rsid w:val="007F2E33"/>
    <w:rsid w:val="007F6947"/>
    <w:rsid w:val="007F69FD"/>
    <w:rsid w:val="007F7121"/>
    <w:rsid w:val="0081495F"/>
    <w:rsid w:val="00817610"/>
    <w:rsid w:val="00823B74"/>
    <w:rsid w:val="00827113"/>
    <w:rsid w:val="00830A76"/>
    <w:rsid w:val="00830D05"/>
    <w:rsid w:val="00832A15"/>
    <w:rsid w:val="008460FB"/>
    <w:rsid w:val="00847201"/>
    <w:rsid w:val="00850495"/>
    <w:rsid w:val="00854D2B"/>
    <w:rsid w:val="00855ED3"/>
    <w:rsid w:val="00861DC8"/>
    <w:rsid w:val="0087452A"/>
    <w:rsid w:val="00876AF2"/>
    <w:rsid w:val="0088138C"/>
    <w:rsid w:val="00892809"/>
    <w:rsid w:val="0089507F"/>
    <w:rsid w:val="008950FF"/>
    <w:rsid w:val="008B008D"/>
    <w:rsid w:val="008D210D"/>
    <w:rsid w:val="008E2E2C"/>
    <w:rsid w:val="008F6E8E"/>
    <w:rsid w:val="009001E9"/>
    <w:rsid w:val="00900B2E"/>
    <w:rsid w:val="00901716"/>
    <w:rsid w:val="00910995"/>
    <w:rsid w:val="009109EF"/>
    <w:rsid w:val="00911CD5"/>
    <w:rsid w:val="009224E7"/>
    <w:rsid w:val="00930732"/>
    <w:rsid w:val="009323A7"/>
    <w:rsid w:val="00937A46"/>
    <w:rsid w:val="0094212B"/>
    <w:rsid w:val="0094398C"/>
    <w:rsid w:val="00944006"/>
    <w:rsid w:val="0094690B"/>
    <w:rsid w:val="00957B4D"/>
    <w:rsid w:val="0096147F"/>
    <w:rsid w:val="00965F4F"/>
    <w:rsid w:val="00971AB9"/>
    <w:rsid w:val="00981314"/>
    <w:rsid w:val="00984B10"/>
    <w:rsid w:val="00985364"/>
    <w:rsid w:val="009A0A4E"/>
    <w:rsid w:val="009A11EF"/>
    <w:rsid w:val="009A51B1"/>
    <w:rsid w:val="009B2067"/>
    <w:rsid w:val="009B3603"/>
    <w:rsid w:val="009C2EDF"/>
    <w:rsid w:val="009D233C"/>
    <w:rsid w:val="009E327C"/>
    <w:rsid w:val="009E4AA6"/>
    <w:rsid w:val="00A00AC9"/>
    <w:rsid w:val="00A01B45"/>
    <w:rsid w:val="00A01CD6"/>
    <w:rsid w:val="00A2421B"/>
    <w:rsid w:val="00A272D1"/>
    <w:rsid w:val="00A2734F"/>
    <w:rsid w:val="00A30EDC"/>
    <w:rsid w:val="00A33CFB"/>
    <w:rsid w:val="00A34BF7"/>
    <w:rsid w:val="00A44E91"/>
    <w:rsid w:val="00A52540"/>
    <w:rsid w:val="00A556EB"/>
    <w:rsid w:val="00A61BE4"/>
    <w:rsid w:val="00A663C5"/>
    <w:rsid w:val="00A71405"/>
    <w:rsid w:val="00A748AA"/>
    <w:rsid w:val="00A756D1"/>
    <w:rsid w:val="00A770DC"/>
    <w:rsid w:val="00A77C90"/>
    <w:rsid w:val="00A84739"/>
    <w:rsid w:val="00A86D40"/>
    <w:rsid w:val="00A9544D"/>
    <w:rsid w:val="00AA6037"/>
    <w:rsid w:val="00AC54B6"/>
    <w:rsid w:val="00AD387F"/>
    <w:rsid w:val="00AE6E2D"/>
    <w:rsid w:val="00AF0E45"/>
    <w:rsid w:val="00AF28BD"/>
    <w:rsid w:val="00AF731D"/>
    <w:rsid w:val="00AF7C2E"/>
    <w:rsid w:val="00B00E36"/>
    <w:rsid w:val="00B25089"/>
    <w:rsid w:val="00B4263F"/>
    <w:rsid w:val="00B5333E"/>
    <w:rsid w:val="00B60C85"/>
    <w:rsid w:val="00B614C0"/>
    <w:rsid w:val="00B6374A"/>
    <w:rsid w:val="00B71E16"/>
    <w:rsid w:val="00B72C13"/>
    <w:rsid w:val="00B73C1C"/>
    <w:rsid w:val="00B860D7"/>
    <w:rsid w:val="00B90A16"/>
    <w:rsid w:val="00B95880"/>
    <w:rsid w:val="00BA708B"/>
    <w:rsid w:val="00BB44B1"/>
    <w:rsid w:val="00BB65E8"/>
    <w:rsid w:val="00BB7098"/>
    <w:rsid w:val="00BB7EE2"/>
    <w:rsid w:val="00BC3C8E"/>
    <w:rsid w:val="00BE2C29"/>
    <w:rsid w:val="00BF1020"/>
    <w:rsid w:val="00C007BE"/>
    <w:rsid w:val="00C02BD2"/>
    <w:rsid w:val="00C04F66"/>
    <w:rsid w:val="00C050DC"/>
    <w:rsid w:val="00C067FD"/>
    <w:rsid w:val="00C20C43"/>
    <w:rsid w:val="00C22B4E"/>
    <w:rsid w:val="00C2787C"/>
    <w:rsid w:val="00C36478"/>
    <w:rsid w:val="00C45BB8"/>
    <w:rsid w:val="00C464C6"/>
    <w:rsid w:val="00C46B9F"/>
    <w:rsid w:val="00C46CD2"/>
    <w:rsid w:val="00C53865"/>
    <w:rsid w:val="00C55E6F"/>
    <w:rsid w:val="00C60E8D"/>
    <w:rsid w:val="00C722B4"/>
    <w:rsid w:val="00C84BA4"/>
    <w:rsid w:val="00CC1D44"/>
    <w:rsid w:val="00CD1506"/>
    <w:rsid w:val="00CD28F8"/>
    <w:rsid w:val="00CD2C0C"/>
    <w:rsid w:val="00CD3570"/>
    <w:rsid w:val="00CD7F99"/>
    <w:rsid w:val="00CE39B1"/>
    <w:rsid w:val="00CE526E"/>
    <w:rsid w:val="00CE580A"/>
    <w:rsid w:val="00D10BF2"/>
    <w:rsid w:val="00D21029"/>
    <w:rsid w:val="00D26199"/>
    <w:rsid w:val="00D37D68"/>
    <w:rsid w:val="00D57938"/>
    <w:rsid w:val="00D74E11"/>
    <w:rsid w:val="00D76DE1"/>
    <w:rsid w:val="00D937AD"/>
    <w:rsid w:val="00D9440C"/>
    <w:rsid w:val="00D949E5"/>
    <w:rsid w:val="00DA0035"/>
    <w:rsid w:val="00DA6AE7"/>
    <w:rsid w:val="00DB09EE"/>
    <w:rsid w:val="00DB495C"/>
    <w:rsid w:val="00DB5328"/>
    <w:rsid w:val="00DC124F"/>
    <w:rsid w:val="00DC442E"/>
    <w:rsid w:val="00DD38E1"/>
    <w:rsid w:val="00DD3975"/>
    <w:rsid w:val="00DD58FF"/>
    <w:rsid w:val="00DD6408"/>
    <w:rsid w:val="00DE18AE"/>
    <w:rsid w:val="00DE2256"/>
    <w:rsid w:val="00DF0C5C"/>
    <w:rsid w:val="00E0213F"/>
    <w:rsid w:val="00E064FE"/>
    <w:rsid w:val="00E20787"/>
    <w:rsid w:val="00E402F5"/>
    <w:rsid w:val="00E415BF"/>
    <w:rsid w:val="00E43C22"/>
    <w:rsid w:val="00E511F1"/>
    <w:rsid w:val="00E51E7E"/>
    <w:rsid w:val="00E53D04"/>
    <w:rsid w:val="00E6206C"/>
    <w:rsid w:val="00E642BA"/>
    <w:rsid w:val="00E669B3"/>
    <w:rsid w:val="00E70DAD"/>
    <w:rsid w:val="00E76BC5"/>
    <w:rsid w:val="00E8434D"/>
    <w:rsid w:val="00E857D0"/>
    <w:rsid w:val="00E8755C"/>
    <w:rsid w:val="00E9366D"/>
    <w:rsid w:val="00E95C1B"/>
    <w:rsid w:val="00EA7939"/>
    <w:rsid w:val="00EB5E2C"/>
    <w:rsid w:val="00EB7501"/>
    <w:rsid w:val="00EC5571"/>
    <w:rsid w:val="00EE46CB"/>
    <w:rsid w:val="00EF71E1"/>
    <w:rsid w:val="00F04F06"/>
    <w:rsid w:val="00F06231"/>
    <w:rsid w:val="00F125E6"/>
    <w:rsid w:val="00F17623"/>
    <w:rsid w:val="00F44191"/>
    <w:rsid w:val="00F5551D"/>
    <w:rsid w:val="00F63373"/>
    <w:rsid w:val="00F70C5E"/>
    <w:rsid w:val="00F76008"/>
    <w:rsid w:val="00F9767D"/>
    <w:rsid w:val="00FA292E"/>
    <w:rsid w:val="00FA4D01"/>
    <w:rsid w:val="00FB0A6C"/>
    <w:rsid w:val="00FB35AB"/>
    <w:rsid w:val="00FD2B71"/>
    <w:rsid w:val="00FD4238"/>
    <w:rsid w:val="00FE3D9E"/>
    <w:rsid w:val="00FF5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7A20E"/>
  <w15:chartTrackingRefBased/>
  <w15:docId w15:val="{508FCA5B-7BA3-4113-80CD-6F574C2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62"/>
    <w:pPr>
      <w:jc w:val="both"/>
    </w:pPr>
    <w:rPr>
      <w:sz w:val="24"/>
      <w:lang w:eastAsia="en-US"/>
    </w:rPr>
  </w:style>
  <w:style w:type="paragraph" w:styleId="Heading1">
    <w:name w:val="heading 1"/>
    <w:basedOn w:val="Normal"/>
    <w:next w:val="Normal"/>
    <w:link w:val="Heading1Char"/>
    <w:qFormat/>
    <w:pPr>
      <w:keepNext/>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jc w:val="cente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One">
    <w:name w:val="Hanging Indent One"/>
    <w:basedOn w:val="Normal"/>
    <w:pPr>
      <w:ind w:left="720" w:hanging="720"/>
    </w:pPr>
  </w:style>
  <w:style w:type="paragraph" w:customStyle="1" w:styleId="HangingIndentTwo">
    <w:name w:val="Hanging Indent Two"/>
    <w:basedOn w:val="Normal"/>
    <w:pPr>
      <w:ind w:left="1440" w:hanging="720"/>
    </w:pPr>
  </w:style>
  <w:style w:type="paragraph" w:customStyle="1" w:styleId="HangingIndentThree">
    <w:name w:val="Hanging Indent Three"/>
    <w:basedOn w:val="Normal"/>
    <w:pPr>
      <w:ind w:left="2194" w:hanging="720"/>
    </w:pPr>
  </w:style>
  <w:style w:type="paragraph" w:styleId="Title">
    <w:name w:val="Title"/>
    <w:basedOn w:val="Normal"/>
    <w:qFormat/>
    <w:pPr>
      <w:jc w:val="center"/>
    </w:pPr>
    <w:rPr>
      <w:rFonts w:ascii="Comic Sans MS" w:hAnsi="Comic Sans MS"/>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A84739"/>
    <w:rPr>
      <w:rFonts w:ascii="Tahoma" w:hAnsi="Tahoma" w:cs="Tahoma"/>
      <w:sz w:val="16"/>
      <w:szCs w:val="16"/>
    </w:rPr>
  </w:style>
  <w:style w:type="table" w:styleId="TableGrid">
    <w:name w:val="Table Grid"/>
    <w:basedOn w:val="TableNormal"/>
    <w:rsid w:val="00DA003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945EA"/>
    <w:rPr>
      <w:sz w:val="24"/>
      <w:lang w:eastAsia="en-US"/>
    </w:rPr>
  </w:style>
  <w:style w:type="character" w:customStyle="1" w:styleId="Heading1Char">
    <w:name w:val="Heading 1 Char"/>
    <w:link w:val="Heading1"/>
    <w:rsid w:val="005237E5"/>
    <w:rPr>
      <w:rFonts w:ascii="Comic Sans MS" w:hAnsi="Comic Sans MS"/>
      <w:b/>
      <w:sz w:val="24"/>
      <w:lang w:eastAsia="en-US"/>
    </w:rPr>
  </w:style>
  <w:style w:type="character" w:styleId="Hyperlink">
    <w:name w:val="Hyperlink"/>
    <w:uiPriority w:val="99"/>
    <w:unhideWhenUsed/>
    <w:rsid w:val="00A756D1"/>
    <w:rPr>
      <w:color w:val="0000FF"/>
      <w:u w:val="single"/>
    </w:rPr>
  </w:style>
  <w:style w:type="character" w:styleId="FollowedHyperlink">
    <w:name w:val="FollowedHyperlink"/>
    <w:uiPriority w:val="99"/>
    <w:semiHidden/>
    <w:unhideWhenUsed/>
    <w:rsid w:val="00C464C6"/>
    <w:rPr>
      <w:color w:val="954F72"/>
      <w:u w:val="single"/>
    </w:rPr>
  </w:style>
  <w:style w:type="character" w:styleId="UnresolvedMention">
    <w:name w:val="Unresolved Mention"/>
    <w:uiPriority w:val="99"/>
    <w:semiHidden/>
    <w:unhideWhenUsed/>
    <w:rsid w:val="00636B0E"/>
    <w:rPr>
      <w:color w:val="605E5C"/>
      <w:shd w:val="clear" w:color="auto" w:fill="E1DFDD"/>
    </w:rPr>
  </w:style>
  <w:style w:type="paragraph" w:styleId="ListParagraph">
    <w:name w:val="List Paragraph"/>
    <w:basedOn w:val="Normal"/>
    <w:uiPriority w:val="34"/>
    <w:qFormat/>
    <w:rsid w:val="009C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agL3557Uu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wyLjbMBpGDA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izSK_fFv4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13E73333E9643A3E1DD1C5BDF820C" ma:contentTypeVersion="16" ma:contentTypeDescription="Create a new document." ma:contentTypeScope="" ma:versionID="5439a46105226a7b82e436d171b25e33">
  <xsd:schema xmlns:xsd="http://www.w3.org/2001/XMLSchema" xmlns:xs="http://www.w3.org/2001/XMLSchema" xmlns:p="http://schemas.microsoft.com/office/2006/metadata/properties" xmlns:ns2="4054bbd6-4a36-4f65-b701-14f8d53dae40" xmlns:ns3="82edafa4-5b25-4d5e-8f55-d16a356d727a" targetNamespace="http://schemas.microsoft.com/office/2006/metadata/properties" ma:root="true" ma:fieldsID="a7c2ae60ea3618e383abd76c265c82f8" ns2:_="" ns3:_="">
    <xsd:import namespace="4054bbd6-4a36-4f65-b701-14f8d53dae40"/>
    <xsd:import namespace="82edafa4-5b25-4d5e-8f55-d16a356d72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bbd6-4a36-4f65-b701-14f8d53da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9dcba2-a864-4b16-ad8c-55b38163428b}" ma:internalName="TaxCatchAll" ma:showField="CatchAllData" ma:web="4054bbd6-4a36-4f65-b701-14f8d53dae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dafa4-5b25-4d5e-8f55-d16a356d72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eb7db3-86d7-433f-afc0-8e33e21ab23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54bbd6-4a36-4f65-b701-14f8d53dae40" xsi:nil="true"/>
    <lcf76f155ced4ddcb4097134ff3c332f xmlns="82edafa4-5b25-4d5e-8f55-d16a356d72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41A4-0A44-4300-8C85-499F6758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bbd6-4a36-4f65-b701-14f8d53dae40"/>
    <ds:schemaRef ds:uri="82edafa4-5b25-4d5e-8f55-d16a356d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A6491-7DC3-49B9-805A-AABC1DC52FCD}">
  <ds:schemaRefs>
    <ds:schemaRef ds:uri="http://schemas.microsoft.com/sharepoint/v3/contenttype/forms"/>
  </ds:schemaRefs>
</ds:datastoreItem>
</file>

<file path=customXml/itemProps3.xml><?xml version="1.0" encoding="utf-8"?>
<ds:datastoreItem xmlns:ds="http://schemas.openxmlformats.org/officeDocument/2006/customXml" ds:itemID="{E9387206-808F-4A64-B23E-C47D9151612D}">
  <ds:schemaRefs>
    <ds:schemaRef ds:uri="http://schemas.microsoft.com/office/2006/metadata/properties"/>
    <ds:schemaRef ds:uri="http://schemas.microsoft.com/office/infopath/2007/PartnerControls"/>
    <ds:schemaRef ds:uri="4054bbd6-4a36-4f65-b701-14f8d53dae40"/>
    <ds:schemaRef ds:uri="82edafa4-5b25-4d5e-8f55-d16a356d727a"/>
  </ds:schemaRefs>
</ds:datastoreItem>
</file>

<file path=customXml/itemProps4.xml><?xml version="1.0" encoding="utf-8"?>
<ds:datastoreItem xmlns:ds="http://schemas.openxmlformats.org/officeDocument/2006/customXml" ds:itemID="{86995069-81F9-4C6E-9D59-2E24DE3A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DIOCESE OF CHELMSFORD</vt:lpstr>
    </vt:vector>
  </TitlesOfParts>
  <Company>Chelmsford DBF</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CHELMSFORD</dc:title>
  <dc:subject/>
  <dc:creator>CDBE</dc:creator>
  <cp:keywords/>
  <cp:lastModifiedBy>Sarah Wilson</cp:lastModifiedBy>
  <cp:revision>2</cp:revision>
  <cp:lastPrinted>2020-10-09T00:54:00Z</cp:lastPrinted>
  <dcterms:created xsi:type="dcterms:W3CDTF">2023-10-19T14:46:00Z</dcterms:created>
  <dcterms:modified xsi:type="dcterms:W3CDTF">2023-10-19T14:46:00Z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0x01010055213E73333E9643A3E1DD1C5BDF820C</vt:lpwstr>
  </property>
</Properties>
</file>